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14:ligatures w14:val="none"/>
        </w:rPr>
        <w:t xml:space="preserve">Аннотация к рабочей программе дополнительного образования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</w:rPr>
      </w:r>
    </w:p>
    <w:p>
      <w:pPr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«Основы предпринимательской деятельности»</w:t>
      </w:r>
      <w:r>
        <w:rPr>
          <w:rFonts w:ascii="PT Astra Serif" w:hAnsi="PT Astra Serif"/>
          <w:b/>
          <w:sz w:val="28"/>
          <w:szCs w:val="28"/>
        </w:rPr>
        <w:t xml:space="preserve"> 2023-2024 гг.</w:t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Логика и структура курса построена таким образом, что позволяет учащимся самостоятельно и последовательно пройти через основные этапы предпринимательской деятельности.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данной программы имеет ряд преимуществ, так как </w:t>
      </w:r>
      <w:r>
        <w:rPr>
          <w:rFonts w:ascii="PT Astra Serif" w:hAnsi="PT Astra Serif"/>
          <w:sz w:val="28"/>
          <w:szCs w:val="28"/>
        </w:rPr>
        <w:t xml:space="preserve">ведет</w:t>
      </w:r>
      <w:r>
        <w:rPr>
          <w:rFonts w:ascii="PT Astra Serif" w:hAnsi="PT Astra Serif"/>
          <w:sz w:val="28"/>
          <w:szCs w:val="28"/>
        </w:rPr>
        <w:t xml:space="preserve"> не только к повышению образовательного уровня, но и вооружает обучающихся необходимыми практическими навыками для участия в экономической и трудовой жизнедеятельности.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Актуальность программы состоит в том, что она расширяет экономические знания обучающихся на современном этапе развития общества, способствует повышению мотивации к трудовой деятельности.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Новизна п</w:t>
      </w:r>
      <w:r>
        <w:rPr>
          <w:rFonts w:ascii="PT Astra Serif" w:hAnsi="PT Astra Serif"/>
          <w:sz w:val="28"/>
          <w:szCs w:val="28"/>
        </w:rPr>
        <w:t xml:space="preserve">рограммы заключается в том, что</w:t>
      </w:r>
      <w:r>
        <w:rPr>
          <w:rFonts w:ascii="PT Astra Serif" w:hAnsi="PT Astra Serif"/>
          <w:sz w:val="28"/>
          <w:szCs w:val="28"/>
        </w:rPr>
        <w:t xml:space="preserve"> в ней тщательно изучается система риска и предприимчивости в условиях рыночной экономики.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 </w:t>
      </w:r>
      <w:r>
        <w:rPr>
          <w:rFonts w:ascii="PT Astra Serif" w:hAnsi="PT Astra Serif"/>
          <w:sz w:val="28"/>
          <w:szCs w:val="28"/>
        </w:rPr>
        <w:t xml:space="preserve">программы: Ознакомление учащихся с основными направлениями работы и значимостью предпринимательской деятельности.</w:t>
      </w: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Задачи программы: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Обучающие: Повысить интерес у учащихся к экономическим знаниям. Научить анализировать экономическую информацию.</w:t>
      </w:r>
      <w:r>
        <w:rPr>
          <w:rFonts w:ascii="PT Astra Serif" w:hAnsi="PT Astra Serif"/>
          <w:sz w:val="28"/>
          <w:szCs w:val="28"/>
        </w:rPr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Развивающие: Формировать сознательный выбор будущей профессии. Развивать логическое, творческое и аналитическое мышление.</w:t>
      </w:r>
      <w:r>
        <w:rPr>
          <w:rFonts w:ascii="PT Astra Serif" w:hAnsi="PT Astra Serif"/>
          <w:sz w:val="28"/>
          <w:szCs w:val="28"/>
        </w:rPr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Воспитательные: Воспитывать ответственность за принятие экономических решений.</w:t>
      </w:r>
      <w:r>
        <w:rPr>
          <w:rFonts w:ascii="PT Astra Serif" w:hAnsi="PT Astra Serif"/>
          <w:sz w:val="28"/>
          <w:szCs w:val="28"/>
        </w:rPr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формы работы: индивидуально-групповые, практикумы, творческая работа.</w:t>
      </w: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Ожидаемые результаты: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В результате реализации </w:t>
      </w:r>
      <w:r>
        <w:rPr>
          <w:rFonts w:ascii="PT Astra Serif" w:hAnsi="PT Astra Serif"/>
          <w:sz w:val="28"/>
          <w:szCs w:val="28"/>
        </w:rPr>
        <w:t xml:space="preserve">программы</w:t>
      </w:r>
      <w:r>
        <w:rPr>
          <w:rFonts w:ascii="PT Astra Serif" w:hAnsi="PT Astra Serif"/>
          <w:sz w:val="28"/>
          <w:szCs w:val="28"/>
        </w:rPr>
        <w:t xml:space="preserve"> обучающиеся должны</w:t>
      </w:r>
      <w:r>
        <w:rPr>
          <w:rFonts w:ascii="PT Astra Serif" w:hAnsi="PT Astra Serif"/>
          <w:sz w:val="28"/>
          <w:szCs w:val="28"/>
        </w:rPr>
        <w:t xml:space="preserve"> знать</w:t>
      </w:r>
      <w:r>
        <w:rPr>
          <w:rFonts w:ascii="PT Astra Serif" w:hAnsi="PT Astra Serif"/>
          <w:sz w:val="28"/>
          <w:szCs w:val="28"/>
        </w:rPr>
        <w:t xml:space="preserve">: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Особенности развития экономики России в условиях рыночных отношений; 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Определение рынка, ег</w:t>
      </w:r>
      <w:r>
        <w:rPr>
          <w:rFonts w:ascii="PT Astra Serif" w:hAnsi="PT Astra Serif"/>
          <w:sz w:val="28"/>
          <w:szCs w:val="28"/>
        </w:rPr>
        <w:t xml:space="preserve">о сущности, виды; 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3. Основные сферы предпринимательской деятельности и основные понятия, связанные с рыночным механизмом:</w:t>
      </w:r>
      <w:r>
        <w:rPr>
          <w:rFonts w:ascii="PT Astra Serif" w:hAnsi="PT Astra Serif"/>
          <w:sz w:val="28"/>
          <w:szCs w:val="28"/>
        </w:rPr>
        <w:br/>
        <w:t xml:space="preserve">а) что такое рынок, виды рынка;</w:t>
      </w:r>
      <w:r>
        <w:rPr>
          <w:rFonts w:ascii="PT Astra Serif" w:hAnsi="PT Astra Serif"/>
          <w:sz w:val="28"/>
          <w:szCs w:val="28"/>
        </w:rPr>
        <w:br/>
        <w:t xml:space="preserve">б) что такое спрос и предложение;</w:t>
      </w:r>
      <w:r>
        <w:rPr>
          <w:rFonts w:ascii="PT Astra Serif" w:hAnsi="PT Astra Serif"/>
          <w:sz w:val="28"/>
          <w:szCs w:val="28"/>
        </w:rPr>
        <w:br/>
        <w:t xml:space="preserve">в) что такое деньги, функции денег;</w:t>
      </w:r>
      <w:r>
        <w:rPr>
          <w:rFonts w:ascii="PT Astra Serif" w:hAnsi="PT Astra Serif"/>
          <w:sz w:val="28"/>
          <w:szCs w:val="28"/>
        </w:rPr>
        <w:br/>
        <w:t xml:space="preserve">г) что такое бизнес-план, его ценность и назначение;</w:t>
      </w:r>
      <w:r>
        <w:rPr>
          <w:rFonts w:ascii="PT Astra Serif" w:hAnsi="PT Astra Serif"/>
          <w:sz w:val="28"/>
          <w:szCs w:val="28"/>
        </w:rPr>
        <w:br/>
        <w:t xml:space="preserve">д) что такое конкуренция, фирмы;</w:t>
      </w:r>
      <w:r>
        <w:rPr>
          <w:rFonts w:ascii="PT Astra Serif" w:hAnsi="PT Astra Serif"/>
          <w:sz w:val="28"/>
          <w:szCs w:val="28"/>
        </w:rPr>
        <w:br/>
        <w:t xml:space="preserve">е) что такое маркетинг и его основные разделы;</w:t>
      </w:r>
      <w:r>
        <w:rPr>
          <w:rFonts w:ascii="PT Astra Serif" w:hAnsi="PT Astra Serif"/>
          <w:sz w:val="28"/>
          <w:szCs w:val="28"/>
        </w:rPr>
        <w:br/>
        <w:t xml:space="preserve">ж) что такое менеджмент;</w:t>
      </w:r>
      <w:r>
        <w:rPr>
          <w:rFonts w:ascii="PT Astra Serif" w:hAnsi="PT Astra Serif"/>
          <w:sz w:val="28"/>
          <w:szCs w:val="28"/>
        </w:rPr>
        <w:br/>
        <w:t xml:space="preserve">з) основные риски и способы защиты от них.</w:t>
      </w:r>
      <w:r>
        <w:rPr>
          <w:rFonts w:ascii="PT Astra Serif" w:hAnsi="PT Astra Serif"/>
          <w:sz w:val="28"/>
          <w:szCs w:val="28"/>
        </w:rPr>
        <w:br/>
        <w:t xml:space="preserve"> Учащиеся должны уметь: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</w:t>
      </w:r>
      <w:r>
        <w:rPr>
          <w:rFonts w:ascii="PT Astra Serif" w:hAnsi="PT Astra Serif"/>
          <w:sz w:val="28"/>
          <w:szCs w:val="28"/>
        </w:rPr>
        <w:t xml:space="preserve"> Оценивать экономическую ситуацию в стране и в мире; понимать процессы экономического характера, происходящие в стране и в мире; выражать собственную точку зрения, иметь собственную позицию; определить собственное место в изучении экономических процессов; 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Анализировать и оценивать возможности объединения различных экономических ресурсов для производства товаров и услуг; 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Планировать предпринимательскую деятельность и разработать бизнес-план; 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Составлять производственный план;</w:t>
      </w:r>
      <w:r>
        <w:rPr>
          <w:rFonts w:ascii="PT Astra Serif" w:hAnsi="PT Astra Serif"/>
          <w:sz w:val="28"/>
          <w:szCs w:val="28"/>
        </w:rPr>
        <w:br/>
        <w:t xml:space="preserve">5. Оформлять выставку собственной продукции и показывать товар лицом; аргументировано отстаивать собственные позиции.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Формы контроля: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текущий контроль домашних заданий в теоретическом и практическом плане;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 самостоятельная работа обучающихся и осущест</w:t>
      </w:r>
      <w:r>
        <w:rPr>
          <w:rFonts w:ascii="PT Astra Serif" w:hAnsi="PT Astra Serif"/>
          <w:sz w:val="28"/>
          <w:szCs w:val="28"/>
        </w:rPr>
        <w:t xml:space="preserve">вление оперативного контроля за</w:t>
      </w:r>
      <w:r>
        <w:rPr>
          <w:rFonts w:ascii="PT Astra Serif" w:hAnsi="PT Astra Serif"/>
          <w:sz w:val="28"/>
          <w:szCs w:val="28"/>
        </w:rPr>
        <w:t xml:space="preserve"> ходом их выполнения;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тематический контроль (по мере изучения каж</w:t>
      </w:r>
      <w:r>
        <w:rPr>
          <w:rFonts w:ascii="PT Astra Serif" w:hAnsi="PT Astra Serif"/>
          <w:sz w:val="28"/>
          <w:szCs w:val="28"/>
        </w:rPr>
        <w:t xml:space="preserve">дой темы, учащиеся сдают </w:t>
      </w:r>
      <w:r>
        <w:rPr>
          <w:rFonts w:ascii="PT Astra Serif" w:hAnsi="PT Astra Serif"/>
          <w:sz w:val="28"/>
          <w:szCs w:val="28"/>
        </w:rPr>
        <w:t xml:space="preserve">зачет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устной форме и отчитываются </w:t>
      </w:r>
      <w:r>
        <w:rPr>
          <w:rFonts w:ascii="PT Astra Serif" w:hAnsi="PT Astra Serif"/>
          <w:sz w:val="28"/>
          <w:szCs w:val="28"/>
        </w:rPr>
        <w:t xml:space="preserve">о составлении бизнес-проектов);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итоговый контроль (Презентация законченных бизнес - проектов).</w:t>
      </w:r>
      <w:r>
        <w:rPr>
          <w:rFonts w:ascii="PT Astra Serif" w:hAnsi="PT Astra Serif"/>
          <w:sz w:val="28"/>
          <w:szCs w:val="28"/>
        </w:rPr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реализации: 1 год</w:t>
      </w:r>
      <w:r/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Классы: </w:t>
      </w:r>
      <w:r>
        <w:rPr>
          <w:rFonts w:ascii="PT Astra Serif" w:hAnsi="PT Astra Serif"/>
          <w:sz w:val="28"/>
          <w:szCs w:val="28"/>
        </w:rPr>
        <w:t xml:space="preserve">9-11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Направленность: Социально- экономическая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Тип программы: Модифицированная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Область применения: Дополнительное образование детей 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Режим занятий: 1 час в неделю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/>
      <w:bookmarkStart w:id="0" w:name="_GoBack"/>
      <w:r/>
      <w:bookmarkEnd w:id="0"/>
      <w:r>
        <w:rPr>
          <w:rFonts w:ascii="PT Astra Serif" w:hAnsi="PT Astra Serif"/>
          <w:sz w:val="28"/>
          <w:szCs w:val="28"/>
        </w:rPr>
        <w:t xml:space="preserve"> Продолжительность обучения: 34 часа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pt astra serif">
    <w:panose1 w:val="05040102010807070707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37">
    <w:name w:val="Heading 1 Char"/>
    <w:link w:val="636"/>
    <w:uiPriority w:val="9"/>
    <w:rPr>
      <w:rFonts w:ascii="Liberation Sans" w:hAnsi="Liberation Sans" w:eastAsia="Liberation Sans" w:cs="Liberation Sans"/>
    </w:rPr>
  </w:style>
  <w:style w:type="paragraph" w:styleId="638">
    <w:name w:val="Heading 2"/>
    <w:basedOn w:val="636"/>
    <w:next w:val="812"/>
    <w:link w:val="639"/>
    <w:uiPriority w:val="9"/>
    <w:unhideWhenUsed/>
    <w:qFormat/>
    <w:rPr>
      <w:rFonts w:ascii="Liberation Sans" w:hAnsi="Liberation Sans" w:eastAsia="Liberation Sans" w:cs="Liberation Sans"/>
    </w:rPr>
  </w:style>
  <w:style w:type="character" w:styleId="639">
    <w:name w:val="Heading 2 Char"/>
    <w:link w:val="638"/>
    <w:uiPriority w:val="9"/>
    <w:rPr>
      <w:rFonts w:ascii="Liberation Sans" w:hAnsi="Liberation Sans" w:eastAsia="Liberation Sans" w:cs="Liberation Sans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41">
    <w:name w:val="Heading 3 Char"/>
    <w:link w:val="640"/>
    <w:uiPriority w:val="9"/>
    <w:rPr>
      <w:rFonts w:ascii="Liberation Sans" w:hAnsi="Liberation Sans" w:cs="Liberation Sans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Liberation Sans" w:hAnsi="Liberation Sans" w:eastAsia="Liberation Sans" w:cs="Liberation Sans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Liberation Sans" w:hAnsi="Liberation Sans" w:eastAsia="Liberation Sans" w:cs="Liberation Sans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Liberation Sans" w:hAnsi="Liberation Sans" w:eastAsia="Liberation Sans" w:cs="Liberation Sans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Liberation Sans" w:hAnsi="Liberation Sans" w:eastAsia="Liberation Sans" w:cs="Liberation Sans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Liberation Sans" w:hAnsi="Liberation Sans" w:eastAsia="Liberation Sans" w:cs="Liberation Sans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Liberation Sans" w:hAnsi="Liberation Sans" w:eastAsia="Liberation Sans" w:cs="Liberation Sans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Александрова</cp:lastModifiedBy>
  <cp:revision>2</cp:revision>
  <dcterms:modified xsi:type="dcterms:W3CDTF">2023-09-14T15:58:43Z</dcterms:modified>
</cp:coreProperties>
</file>